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17C" w:rsidRDefault="00BB017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3A3566" w:rsidRPr="002B7EDE" w:rsidRDefault="00BB017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2B7EDE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2B7EDE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2B7EDE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2B7EDE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3A3566" w:rsidRPr="002B7EDE" w:rsidRDefault="00BB017C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2B7EDE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2B7EDE">
        <w:rPr>
          <w:rFonts w:ascii="Book Antiqua" w:hAnsi="Book Antiqua"/>
          <w:b/>
          <w:bCs/>
          <w:sz w:val="21"/>
          <w:szCs w:val="21"/>
        </w:rPr>
        <w:t xml:space="preserve"> közművelődésről</w:t>
      </w:r>
    </w:p>
    <w:p w:rsidR="003A3566" w:rsidRPr="002B7EDE" w:rsidRDefault="00BB017C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 xml:space="preserve">Délegyháza Község Önkormányzatának Képviselő-testülete a muzeális intézményekről, a nyilvános könyvtári ellátásról és a közművelődésről szóló </w:t>
      </w:r>
      <w:r w:rsidRPr="002B7EDE">
        <w:rPr>
          <w:rFonts w:ascii="Book Antiqua" w:hAnsi="Book Antiqua"/>
          <w:sz w:val="21"/>
          <w:szCs w:val="21"/>
        </w:rPr>
        <w:t>1997. évi CXL. törvény 83/A. § (1) bekezdésében kapott felhatalmazás alapján, a Délegyházi Roma Települési Nemzetiségi Önkormányzattal folytatott egyeztetést követően, az Alaptörvény 32. cikk (1) bekezdés a) pontjában, valamint a Magyarország helyi önkormá</w:t>
      </w:r>
      <w:r w:rsidRPr="002B7EDE">
        <w:rPr>
          <w:rFonts w:ascii="Book Antiqua" w:hAnsi="Book Antiqua"/>
          <w:sz w:val="21"/>
          <w:szCs w:val="21"/>
        </w:rPr>
        <w:t>nyzatairól szóló 2011. évi CLXXXIX. törvény 13. § (1) bekezdés 7. pontjában meghatározott feladatkörében eljárva a következőket rendeli el:</w:t>
      </w:r>
    </w:p>
    <w:p w:rsidR="003A3566" w:rsidRPr="002B7EDE" w:rsidRDefault="00BB017C">
      <w:pPr>
        <w:pStyle w:val="Szvegtrzs"/>
        <w:spacing w:before="360"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I. Fejezet</w:t>
      </w:r>
    </w:p>
    <w:p w:rsidR="003A3566" w:rsidRPr="002B7EDE" w:rsidRDefault="00BB017C">
      <w:pPr>
        <w:pStyle w:val="Szvegtrzs"/>
        <w:spacing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A rendelet hatálya</w:t>
      </w:r>
    </w:p>
    <w:p w:rsidR="003A3566" w:rsidRPr="002B7EDE" w:rsidRDefault="00BB01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1. §</w:t>
      </w:r>
    </w:p>
    <w:p w:rsidR="003A3566" w:rsidRPr="002B7EDE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A rendelet hatálya kiterjed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 xml:space="preserve">Délegyháza község önkormányzata által fenntartott </w:t>
      </w:r>
      <w:r w:rsidRPr="002B7EDE">
        <w:rPr>
          <w:rFonts w:ascii="Book Antiqua" w:hAnsi="Book Antiqua"/>
          <w:sz w:val="21"/>
          <w:szCs w:val="21"/>
        </w:rPr>
        <w:t>közművelődési színtérre, közösségi színtereire, alkalmazottaira, azok fenntartójára,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b)</w:t>
      </w:r>
      <w:r w:rsidRPr="002B7EDE">
        <w:rPr>
          <w:rFonts w:ascii="Book Antiqua" w:hAnsi="Book Antiqua"/>
          <w:sz w:val="21"/>
          <w:szCs w:val="21"/>
        </w:rPr>
        <w:tab/>
        <w:t>a helyi közművelődési tevékenység megvalósításában résztvevő valamennyi délegyházi polgárra,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c)</w:t>
      </w:r>
      <w:r w:rsidRPr="002B7EDE">
        <w:rPr>
          <w:rFonts w:ascii="Book Antiqua" w:hAnsi="Book Antiqua"/>
          <w:sz w:val="21"/>
          <w:szCs w:val="21"/>
        </w:rPr>
        <w:tab/>
        <w:t>a képviselő-testületre és szerveire, a polgármesteri hivatalra.</w:t>
      </w:r>
    </w:p>
    <w:p w:rsidR="003A3566" w:rsidRPr="002B7EDE" w:rsidRDefault="00BB017C">
      <w:pPr>
        <w:pStyle w:val="Szvegtrzs"/>
        <w:spacing w:before="360"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II. Feje</w:t>
      </w:r>
      <w:r w:rsidRPr="002B7EDE">
        <w:rPr>
          <w:rFonts w:ascii="Book Antiqua" w:hAnsi="Book Antiqua"/>
          <w:i/>
          <w:iCs/>
          <w:sz w:val="21"/>
          <w:szCs w:val="21"/>
        </w:rPr>
        <w:t>zet</w:t>
      </w:r>
    </w:p>
    <w:p w:rsidR="003A3566" w:rsidRPr="002B7EDE" w:rsidRDefault="00BB017C">
      <w:pPr>
        <w:pStyle w:val="Szvegtrzs"/>
        <w:spacing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A közművelődés helyi szabályai</w:t>
      </w:r>
    </w:p>
    <w:p w:rsidR="003A3566" w:rsidRPr="002B7EDE" w:rsidRDefault="00BB017C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1. Az önkormányzat által biztosított közművelődési alapszolgáltatások köre</w:t>
      </w:r>
    </w:p>
    <w:p w:rsidR="003A3566" w:rsidRPr="002B7EDE" w:rsidRDefault="00BB01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2. §</w:t>
      </w:r>
    </w:p>
    <w:p w:rsidR="003A3566" w:rsidRPr="002B7EDE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(1) Az Önkormányzat a közművelődési tevékenységet a muzeális intézményekről, a nyilvános könyvtári ellátásról és a közművelődésről szóló 1997</w:t>
      </w:r>
      <w:r w:rsidRPr="002B7EDE">
        <w:rPr>
          <w:rFonts w:ascii="Book Antiqua" w:hAnsi="Book Antiqua"/>
          <w:sz w:val="21"/>
          <w:szCs w:val="21"/>
        </w:rPr>
        <w:t xml:space="preserve">. évi CXL. törvény (továbbiakban: </w:t>
      </w:r>
      <w:proofErr w:type="spellStart"/>
      <w:r w:rsidRPr="002B7EDE">
        <w:rPr>
          <w:rFonts w:ascii="Book Antiqua" w:hAnsi="Book Antiqua"/>
          <w:sz w:val="21"/>
          <w:szCs w:val="21"/>
        </w:rPr>
        <w:t>Kultv</w:t>
      </w:r>
      <w:proofErr w:type="spellEnd"/>
      <w:r w:rsidRPr="002B7EDE">
        <w:rPr>
          <w:rFonts w:ascii="Book Antiqua" w:hAnsi="Book Antiqua"/>
          <w:sz w:val="21"/>
          <w:szCs w:val="21"/>
        </w:rPr>
        <w:t>.) 76. § (3) bekezdés a) pontjában meghatározott közművelődési alapszolgáltatások közül a helyi lehetőségek és sajátosságok figyelembevételével az alábbi alapszolgáltatásokat biztosítja: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</w:r>
      <w:proofErr w:type="spellStart"/>
      <w:r w:rsidRPr="002B7EDE">
        <w:rPr>
          <w:rFonts w:ascii="Book Antiqua" w:hAnsi="Book Antiqua"/>
          <w:sz w:val="21"/>
          <w:szCs w:val="21"/>
        </w:rPr>
        <w:t>a</w:t>
      </w:r>
      <w:proofErr w:type="spellEnd"/>
      <w:r w:rsidRPr="002B7EDE">
        <w:rPr>
          <w:rFonts w:ascii="Book Antiqua" w:hAnsi="Book Antiqua"/>
          <w:sz w:val="21"/>
          <w:szCs w:val="21"/>
        </w:rPr>
        <w:t xml:space="preserve"> rendszeres és alkalomszer</w:t>
      </w:r>
      <w:r w:rsidRPr="002B7EDE">
        <w:rPr>
          <w:rFonts w:ascii="Book Antiqua" w:hAnsi="Book Antiqua"/>
          <w:sz w:val="21"/>
          <w:szCs w:val="21"/>
        </w:rPr>
        <w:t>ű művelődési vagy közösségi tevékenység végzésének helyszínét a Kölcsey Művelődési Központ, a Községi és Iskolai Könyvtárat;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b)</w:t>
      </w:r>
      <w:r w:rsidRPr="002B7EDE">
        <w:rPr>
          <w:rFonts w:ascii="Book Antiqua" w:hAnsi="Book Antiqua"/>
          <w:sz w:val="21"/>
          <w:szCs w:val="21"/>
        </w:rPr>
        <w:tab/>
        <w:t>a közösségi színtér díjmentes használatát;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c)</w:t>
      </w:r>
      <w:r w:rsidRPr="002B7EDE">
        <w:rPr>
          <w:rFonts w:ascii="Book Antiqua" w:hAnsi="Book Antiqua"/>
          <w:sz w:val="21"/>
          <w:szCs w:val="21"/>
        </w:rPr>
        <w:tab/>
        <w:t>a művelődő közösségek számára bemutatkozási lehetőségeket teremt a községi rendezv</w:t>
      </w:r>
      <w:r w:rsidRPr="002B7EDE">
        <w:rPr>
          <w:rFonts w:ascii="Book Antiqua" w:hAnsi="Book Antiqua"/>
          <w:sz w:val="21"/>
          <w:szCs w:val="21"/>
        </w:rPr>
        <w:t>ényeken, valamint a partnertelepülés programján;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d)</w:t>
      </w:r>
      <w:r w:rsidRPr="002B7EDE">
        <w:rPr>
          <w:rFonts w:ascii="Book Antiqua" w:hAnsi="Book Antiqua"/>
          <w:sz w:val="21"/>
          <w:szCs w:val="21"/>
        </w:rPr>
        <w:tab/>
        <w:t>fórumot szervez a művelődő közösségek vezetőinek részvételével, ahol a művelődő közösségek megfogalmazhatják a feladatellátással kapcsolatos észrevételeiket, javaslataikat.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 xml:space="preserve">(2) Délegyháza Község </w:t>
      </w:r>
      <w:r w:rsidRPr="002B7EDE">
        <w:rPr>
          <w:rFonts w:ascii="Book Antiqua" w:hAnsi="Book Antiqua"/>
          <w:sz w:val="21"/>
          <w:szCs w:val="21"/>
        </w:rPr>
        <w:t>Önkormányzat a közművelődési alapszolgáltatások megszervezéséhez készített szolgáltatási tervet a tárgyév március 1-jéig fogadja el.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 xml:space="preserve">(3) Az önkormányzat a helyi társadalom művelődési érdekeinek és kulturális szükségleteinek figyelembevételével a következő </w:t>
      </w:r>
      <w:r w:rsidRPr="002B7EDE">
        <w:rPr>
          <w:rFonts w:ascii="Book Antiqua" w:hAnsi="Book Antiqua"/>
          <w:sz w:val="21"/>
          <w:szCs w:val="21"/>
        </w:rPr>
        <w:t>feladatokat is elláthatja: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lastRenderedPageBreak/>
        <w:t>a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az iskolarendszeren kívüli, öntevékeny, önképző, szakképző tanfolyamok, életminőséget és életesélyt javító tanulási, felnőttoktatási lehetőségek megteremtése,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b)</w:t>
      </w:r>
      <w:r w:rsidRPr="002B7EDE">
        <w:rPr>
          <w:rFonts w:ascii="Book Antiqua" w:hAnsi="Book Antiqua"/>
          <w:sz w:val="21"/>
          <w:szCs w:val="21"/>
        </w:rPr>
        <w:tab/>
        <w:t>a település környezeti, szellemi, művészeti értékeinek, hagyomán</w:t>
      </w:r>
      <w:r w:rsidRPr="002B7EDE">
        <w:rPr>
          <w:rFonts w:ascii="Book Antiqua" w:hAnsi="Book Antiqua"/>
          <w:sz w:val="21"/>
          <w:szCs w:val="21"/>
        </w:rPr>
        <w:t>yainak feltárása, megismertetése, a helyi művelődési szokások gondozása, gazdagítása,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c)</w:t>
      </w:r>
      <w:r w:rsidRPr="002B7EDE">
        <w:rPr>
          <w:rFonts w:ascii="Book Antiqua" w:hAnsi="Book Antiqua"/>
          <w:sz w:val="21"/>
          <w:szCs w:val="21"/>
        </w:rPr>
        <w:tab/>
        <w:t>az egyetemes, a nemzeti, a nemzetiségi és más kisebbségi kultúra értékeinek megismertetése, a megértés, a befogadás elősegítése, az ünnepek kultúrájának gondozása,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d)</w:t>
      </w:r>
      <w:r w:rsidRPr="002B7EDE">
        <w:rPr>
          <w:rFonts w:ascii="Book Antiqua" w:hAnsi="Book Antiqua"/>
          <w:sz w:val="21"/>
          <w:szCs w:val="21"/>
        </w:rPr>
        <w:tab/>
      </w:r>
      <w:r w:rsidRPr="002B7EDE">
        <w:rPr>
          <w:rFonts w:ascii="Book Antiqua" w:hAnsi="Book Antiqua"/>
          <w:sz w:val="21"/>
          <w:szCs w:val="21"/>
        </w:rPr>
        <w:t>az ismeretszerző, az amatőr alkotó, művelődő közösségek tevékenységének támogatása,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a helyi társadalom kapcsolatrendszerének, közösségi életének, érdekérvényesítésének segítése,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f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 xml:space="preserve">a különböző kultúrák közötti kapcsolatok kiépítésének és fenntartásának </w:t>
      </w:r>
      <w:r w:rsidRPr="002B7EDE">
        <w:rPr>
          <w:rFonts w:ascii="Book Antiqua" w:hAnsi="Book Antiqua"/>
          <w:sz w:val="21"/>
          <w:szCs w:val="21"/>
        </w:rPr>
        <w:t>segítése,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g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a szabadidő kulturális célú eltöltéséhez a feltételek biztosítása,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h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egyéb művelődést segítő lehetőségek biztosítása.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(4) Az önkormányzat a meghatározott feladatokból a következőket látja el: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igényfelmérést követően – kellő számú érdeklődő</w:t>
      </w:r>
      <w:r w:rsidRPr="002B7EDE">
        <w:rPr>
          <w:rFonts w:ascii="Book Antiqua" w:hAnsi="Book Antiqua"/>
          <w:sz w:val="21"/>
          <w:szCs w:val="21"/>
        </w:rPr>
        <w:t xml:space="preserve"> esetén – iskolarendszeren kívüli, öntevékeny, önképző, szakképző tanfolyamokat szervez,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b)</w:t>
      </w:r>
      <w:r w:rsidRPr="002B7EDE">
        <w:rPr>
          <w:rFonts w:ascii="Book Antiqua" w:hAnsi="Book Antiqua"/>
          <w:sz w:val="21"/>
          <w:szCs w:val="21"/>
        </w:rPr>
        <w:tab/>
        <w:t>a helyi lakosság élet – és munkalehetőségeinek javítása érdekében rendezvényeket szervez,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c)</w:t>
      </w:r>
      <w:r w:rsidRPr="002B7EDE">
        <w:rPr>
          <w:rFonts w:ascii="Book Antiqua" w:hAnsi="Book Antiqua"/>
          <w:sz w:val="21"/>
          <w:szCs w:val="21"/>
        </w:rPr>
        <w:tab/>
        <w:t>szorgalmazza a helyi igényeket kielégítő képességfejlesztő tanfolyamoka</w:t>
      </w:r>
      <w:r w:rsidRPr="002B7EDE">
        <w:rPr>
          <w:rFonts w:ascii="Book Antiqua" w:hAnsi="Book Antiqua"/>
          <w:sz w:val="21"/>
          <w:szCs w:val="21"/>
        </w:rPr>
        <w:t>t, ismeretterjesztő előadásokat,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d)</w:t>
      </w:r>
      <w:r w:rsidRPr="002B7EDE">
        <w:rPr>
          <w:rFonts w:ascii="Book Antiqua" w:hAnsi="Book Antiqua"/>
          <w:sz w:val="21"/>
          <w:szCs w:val="21"/>
        </w:rPr>
        <w:tab/>
        <w:t xml:space="preserve">támogatja a hagyományőrző </w:t>
      </w:r>
      <w:proofErr w:type="gramStart"/>
      <w:r w:rsidRPr="002B7EDE">
        <w:rPr>
          <w:rFonts w:ascii="Book Antiqua" w:hAnsi="Book Antiqua"/>
          <w:sz w:val="21"/>
          <w:szCs w:val="21"/>
        </w:rPr>
        <w:t>csoport(</w:t>
      </w:r>
      <w:proofErr w:type="gramEnd"/>
      <w:r w:rsidRPr="002B7EDE">
        <w:rPr>
          <w:rFonts w:ascii="Book Antiqua" w:hAnsi="Book Antiqua"/>
          <w:sz w:val="21"/>
          <w:szCs w:val="21"/>
        </w:rPr>
        <w:t>ok) működését, kezdeményezi azok létrehozását, segíti működésüket,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e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 xml:space="preserve">támogatja a település környezeti, szellemi, művészeti értékeinek feltárását, ennek érdekében segíti a helyismereti </w:t>
      </w:r>
      <w:r w:rsidRPr="002B7EDE">
        <w:rPr>
          <w:rFonts w:ascii="Book Antiqua" w:hAnsi="Book Antiqua"/>
          <w:sz w:val="21"/>
          <w:szCs w:val="21"/>
        </w:rPr>
        <w:t>dokumentumok, tárgyak összegyűjtését,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f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gondoskodik az összegyűjtött anyag rendszerezéséről,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g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közreműködik a helyismereti gyűjtemények tárlat formájában való bemutatásának megszervezésében,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h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gondot fordít a hagyományok feltárására, felélesztésére, ápo</w:t>
      </w:r>
      <w:r w:rsidRPr="002B7EDE">
        <w:rPr>
          <w:rFonts w:ascii="Book Antiqua" w:hAnsi="Book Antiqua"/>
          <w:sz w:val="21"/>
          <w:szCs w:val="21"/>
        </w:rPr>
        <w:t>lására,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i)</w:t>
      </w:r>
      <w:r w:rsidRPr="002B7EDE">
        <w:rPr>
          <w:rFonts w:ascii="Book Antiqua" w:hAnsi="Book Antiqua"/>
          <w:sz w:val="21"/>
          <w:szCs w:val="21"/>
        </w:rPr>
        <w:tab/>
        <w:t>közreműködik, illetve támogatja az új művelődési szokások kialakítását, gazdagítását,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j)</w:t>
      </w:r>
      <w:r w:rsidRPr="002B7EDE">
        <w:rPr>
          <w:rFonts w:ascii="Book Antiqua" w:hAnsi="Book Antiqua"/>
          <w:sz w:val="21"/>
          <w:szCs w:val="21"/>
        </w:rPr>
        <w:tab/>
        <w:t>gondoskodik a helyi ünnepek méltó megünnepléséről,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k)</w:t>
      </w:r>
      <w:r w:rsidRPr="002B7EDE">
        <w:rPr>
          <w:rFonts w:ascii="Book Antiqua" w:hAnsi="Book Antiqua"/>
          <w:sz w:val="21"/>
          <w:szCs w:val="21"/>
        </w:rPr>
        <w:tab/>
        <w:t>támogatja a kisebbségi kultúra megismertetésére irányuló tevékenységet,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l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 xml:space="preserve">támogatja az ismeretszerző </w:t>
      </w:r>
      <w:r w:rsidRPr="002B7EDE">
        <w:rPr>
          <w:rFonts w:ascii="Book Antiqua" w:hAnsi="Book Antiqua"/>
          <w:sz w:val="21"/>
          <w:szCs w:val="21"/>
        </w:rPr>
        <w:t>tevékenységeket, ennek érdekében maga is szervez ilyen programokat,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m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lehetőséget biztosít az amatőr alkotó, művelődő közösségek bemutatkozására,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n)</w:t>
      </w:r>
      <w:r w:rsidRPr="002B7EDE">
        <w:rPr>
          <w:rFonts w:ascii="Book Antiqua" w:hAnsi="Book Antiqua"/>
          <w:sz w:val="21"/>
          <w:szCs w:val="21"/>
        </w:rPr>
        <w:tab/>
        <w:t>helyet biztosít az amatőr művelődési közösségeknek a tevékenységük gyakorlására,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o)</w:t>
      </w:r>
      <w:r w:rsidRPr="002B7EDE">
        <w:rPr>
          <w:rFonts w:ascii="Book Antiqua" w:hAnsi="Book Antiqua"/>
          <w:sz w:val="21"/>
          <w:szCs w:val="21"/>
        </w:rPr>
        <w:tab/>
        <w:t xml:space="preserve">igény esetén </w:t>
      </w:r>
      <w:r w:rsidRPr="002B7EDE">
        <w:rPr>
          <w:rFonts w:ascii="Book Antiqua" w:hAnsi="Book Antiqua"/>
          <w:sz w:val="21"/>
          <w:szCs w:val="21"/>
        </w:rPr>
        <w:t>alkotótáborokat, művészeti táborokat, illetve bemutatókat szervez,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p)</w:t>
      </w:r>
      <w:r w:rsidRPr="002B7EDE">
        <w:rPr>
          <w:rFonts w:ascii="Book Antiqua" w:hAnsi="Book Antiqua"/>
          <w:sz w:val="21"/>
          <w:szCs w:val="21"/>
        </w:rPr>
        <w:tab/>
        <w:t>segíti a művelődési célú pályázati tevékenységet, illetve saját maga is pályázatot ír ki,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q)</w:t>
      </w:r>
      <w:r w:rsidRPr="002B7EDE">
        <w:rPr>
          <w:rFonts w:ascii="Book Antiqua" w:hAnsi="Book Antiqua"/>
          <w:sz w:val="21"/>
          <w:szCs w:val="21"/>
        </w:rPr>
        <w:tab/>
        <w:t>ellátja az érdekérvényesítés segítésének feladatait,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r)</w:t>
      </w:r>
      <w:r w:rsidRPr="002B7EDE">
        <w:rPr>
          <w:rFonts w:ascii="Book Antiqua" w:hAnsi="Book Antiqua"/>
          <w:sz w:val="21"/>
          <w:szCs w:val="21"/>
        </w:rPr>
        <w:tab/>
        <w:t>segíti a helyi illetve a közös fennta</w:t>
      </w:r>
      <w:r w:rsidRPr="002B7EDE">
        <w:rPr>
          <w:rFonts w:ascii="Book Antiqua" w:hAnsi="Book Antiqua"/>
          <w:sz w:val="21"/>
          <w:szCs w:val="21"/>
        </w:rPr>
        <w:t>rtású nevelési- oktatási intézmények, egyéb művelődési feladatokat is ellátó szervezetek által kínált művelődési lehetőségek megismertetését a lakossággal,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s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összegyűjti a művelődési lehetőségeket, az önkormányzat honlapján közzéteszi azokat,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B7EDE">
        <w:rPr>
          <w:rFonts w:ascii="Book Antiqua" w:hAnsi="Book Antiqua"/>
          <w:i/>
          <w:iCs/>
          <w:sz w:val="21"/>
          <w:szCs w:val="21"/>
        </w:rPr>
        <w:t>t</w:t>
      </w:r>
      <w:proofErr w:type="gramEnd"/>
      <w:r w:rsidRPr="002B7EDE">
        <w:rPr>
          <w:rFonts w:ascii="Book Antiqua" w:hAnsi="Book Antiqua"/>
          <w:i/>
          <w:iCs/>
          <w:sz w:val="21"/>
          <w:szCs w:val="21"/>
        </w:rPr>
        <w:t>)</w:t>
      </w:r>
      <w:r w:rsidRPr="002B7EDE">
        <w:rPr>
          <w:rFonts w:ascii="Book Antiqua" w:hAnsi="Book Antiqua"/>
          <w:sz w:val="21"/>
          <w:szCs w:val="21"/>
        </w:rPr>
        <w:tab/>
        <w:t>támogatja</w:t>
      </w:r>
      <w:r w:rsidRPr="002B7EDE">
        <w:rPr>
          <w:rFonts w:ascii="Book Antiqua" w:hAnsi="Book Antiqua"/>
          <w:sz w:val="21"/>
          <w:szCs w:val="21"/>
        </w:rPr>
        <w:t xml:space="preserve"> a kapcsolatok fenntartását a szomszédos településsel, a testvértelepüléssel, nemzetiséggel, ennek keretében közreműködik a közös kulturális programok szervezésében,</w:t>
      </w:r>
    </w:p>
    <w:p w:rsidR="003A3566" w:rsidRPr="002B7EDE" w:rsidRDefault="00BB017C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u)</w:t>
      </w:r>
      <w:r w:rsidRPr="002B7EDE">
        <w:rPr>
          <w:rFonts w:ascii="Book Antiqua" w:hAnsi="Book Antiqua"/>
          <w:sz w:val="21"/>
          <w:szCs w:val="21"/>
        </w:rPr>
        <w:tab/>
        <w:t>biztosítja a közkönyvtári ellátást.</w:t>
      </w:r>
    </w:p>
    <w:p w:rsidR="003A3566" w:rsidRPr="002B7EDE" w:rsidRDefault="00BB017C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2. Az Önkormányzat közművelődési feladatainak ellát</w:t>
      </w:r>
      <w:r w:rsidRPr="002B7EDE">
        <w:rPr>
          <w:rFonts w:ascii="Book Antiqua" w:hAnsi="Book Antiqua"/>
          <w:b/>
          <w:bCs/>
          <w:sz w:val="21"/>
          <w:szCs w:val="21"/>
        </w:rPr>
        <w:t>ási formája, módja</w:t>
      </w:r>
    </w:p>
    <w:p w:rsidR="003A3566" w:rsidRPr="002B7EDE" w:rsidRDefault="00BB01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3. §</w:t>
      </w:r>
    </w:p>
    <w:p w:rsidR="003A3566" w:rsidRPr="002B7EDE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 xml:space="preserve">(1) Az önkormányzat kötelező közművelődési feladatait a 2337 Délegyháza, Szabadság tér 1-3. szám alatti Kölcsey Művelődési Központ, valamint a 2337 Délegyháza, Szabadság tér 7. szám alatti Községi és Iskolai Könyvtár működtetésével </w:t>
      </w:r>
      <w:r w:rsidRPr="002B7EDE">
        <w:rPr>
          <w:rFonts w:ascii="Book Antiqua" w:hAnsi="Book Antiqua"/>
          <w:sz w:val="21"/>
          <w:szCs w:val="21"/>
        </w:rPr>
        <w:t>látja el.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lastRenderedPageBreak/>
        <w:t xml:space="preserve">(2) Az önkormányzat e rendeletben meghatározott közművelődési alapszolgáltatások megvalósítására, melyet részben vagy egészben nem tud ellátni – a </w:t>
      </w:r>
      <w:proofErr w:type="spellStart"/>
      <w:r w:rsidRPr="002B7EDE">
        <w:rPr>
          <w:rFonts w:ascii="Book Antiqua" w:hAnsi="Book Antiqua"/>
          <w:sz w:val="21"/>
          <w:szCs w:val="21"/>
        </w:rPr>
        <w:t>Kultv</w:t>
      </w:r>
      <w:proofErr w:type="spellEnd"/>
      <w:r w:rsidRPr="002B7EDE">
        <w:rPr>
          <w:rFonts w:ascii="Book Antiqua" w:hAnsi="Book Antiqua"/>
          <w:sz w:val="21"/>
          <w:szCs w:val="21"/>
        </w:rPr>
        <w:t>. 79. §</w:t>
      </w:r>
      <w:proofErr w:type="spellStart"/>
      <w:r w:rsidRPr="002B7EDE">
        <w:rPr>
          <w:rFonts w:ascii="Book Antiqua" w:hAnsi="Book Antiqua"/>
          <w:sz w:val="21"/>
          <w:szCs w:val="21"/>
        </w:rPr>
        <w:t>-a</w:t>
      </w:r>
      <w:proofErr w:type="spellEnd"/>
      <w:r w:rsidRPr="002B7EDE">
        <w:rPr>
          <w:rFonts w:ascii="Book Antiqua" w:hAnsi="Book Antiqua"/>
          <w:sz w:val="21"/>
          <w:szCs w:val="21"/>
        </w:rPr>
        <w:t xml:space="preserve"> szerinti – közművelődési megállapodást köthet.</w:t>
      </w:r>
    </w:p>
    <w:p w:rsidR="003A3566" w:rsidRPr="002B7EDE" w:rsidRDefault="00BB017C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3. A közművelődési tevékenység finans</w:t>
      </w:r>
      <w:r w:rsidRPr="002B7EDE">
        <w:rPr>
          <w:rFonts w:ascii="Book Antiqua" w:hAnsi="Book Antiqua"/>
          <w:b/>
          <w:bCs/>
          <w:sz w:val="21"/>
          <w:szCs w:val="21"/>
        </w:rPr>
        <w:t>zírozása</w:t>
      </w:r>
    </w:p>
    <w:p w:rsidR="003A3566" w:rsidRPr="002B7EDE" w:rsidRDefault="00BB01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4. §</w:t>
      </w:r>
    </w:p>
    <w:p w:rsidR="003A3566" w:rsidRPr="002B7EDE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(1) Az Önkormányzat a közművelődéssel kapcsolatos alapszolgáltatásait költségvetéséből finanszírozza. Ennek forrása a központi költségvetésből származó közművelődési támogatás, az önkormányzati támogatás, az intézmény saját bevétele és a pály</w:t>
      </w:r>
      <w:r w:rsidRPr="002B7EDE">
        <w:rPr>
          <w:rFonts w:ascii="Book Antiqua" w:hAnsi="Book Antiqua"/>
          <w:sz w:val="21"/>
          <w:szCs w:val="21"/>
        </w:rPr>
        <w:t>ázati úton elnyerhető támogatások.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(2) Az Önkormányzat a közművelődési alapszolgáltatások támogatására kiírt pályázatokhoz szükséges önrész mértékét az éves költségvetési rendeletében határozza meg.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(3) Az Önkormányzat a közművelődési rendeletében rögzítet</w:t>
      </w:r>
      <w:r w:rsidRPr="002B7EDE">
        <w:rPr>
          <w:rFonts w:ascii="Book Antiqua" w:hAnsi="Book Antiqua"/>
          <w:sz w:val="21"/>
          <w:szCs w:val="21"/>
        </w:rPr>
        <w:t>t feladatai vagy egyéb feladatok ellátására pénzügyi támogatásban részesítheti a közművelődési célú tevékenységet folytatókat.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(4) Az önkormányzat a fenntartásában működtetett közművelődési intézményének a közművelődési tevékenysége ellátásához szükséges k</w:t>
      </w:r>
      <w:r w:rsidRPr="002B7EDE">
        <w:rPr>
          <w:rFonts w:ascii="Book Antiqua" w:hAnsi="Book Antiqua"/>
          <w:sz w:val="21"/>
          <w:szCs w:val="21"/>
        </w:rPr>
        <w:t>iadásait a költségvetésében rögzíti.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(5) Az intézményeknek a támogatást a költségvetésben meghatározott finanszírozási ütemterv szerint biztosítja.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(6) A Költségvetésben meg kell tervezni, majd a tervezettek szerint biztosítani kell a közművelődési tevéken</w:t>
      </w:r>
      <w:r w:rsidRPr="002B7EDE">
        <w:rPr>
          <w:rFonts w:ascii="Book Antiqua" w:hAnsi="Book Antiqua"/>
          <w:sz w:val="21"/>
          <w:szCs w:val="21"/>
        </w:rPr>
        <w:t>ység ellátásához szükséges működési kiadásokat, beleértve az üzemeltetési, fenntartási kiadásokat, a személyi jellegű kiadásokat, a szakmai munka miatt felmerülő kiadásokat.</w:t>
      </w:r>
    </w:p>
    <w:p w:rsidR="003A3566" w:rsidRPr="002B7EDE" w:rsidRDefault="00BB017C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(7) A költségvetésben a fenntartó teherbíró képessége függvényében biztosítja az i</w:t>
      </w:r>
      <w:r w:rsidRPr="002B7EDE">
        <w:rPr>
          <w:rFonts w:ascii="Book Antiqua" w:hAnsi="Book Antiqua"/>
          <w:sz w:val="21"/>
          <w:szCs w:val="21"/>
        </w:rPr>
        <w:t>ntézmény által igényelt, és a feladatok ellátásához szükséges fejlesztési, korszerűsítési kiadások fedezetét.</w:t>
      </w:r>
    </w:p>
    <w:p w:rsidR="003A3566" w:rsidRPr="002B7EDE" w:rsidRDefault="00BB017C">
      <w:pPr>
        <w:pStyle w:val="Szvegtrzs"/>
        <w:spacing w:before="360"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III. Fejezet</w:t>
      </w:r>
    </w:p>
    <w:p w:rsidR="003A3566" w:rsidRPr="002B7EDE" w:rsidRDefault="00BB017C">
      <w:pPr>
        <w:pStyle w:val="Szvegtrzs"/>
        <w:spacing w:after="0" w:line="240" w:lineRule="auto"/>
        <w:jc w:val="center"/>
        <w:rPr>
          <w:rFonts w:ascii="Book Antiqua" w:hAnsi="Book Antiqua"/>
          <w:i/>
          <w:iCs/>
          <w:sz w:val="21"/>
          <w:szCs w:val="21"/>
        </w:rPr>
      </w:pPr>
      <w:r w:rsidRPr="002B7EDE">
        <w:rPr>
          <w:rFonts w:ascii="Book Antiqua" w:hAnsi="Book Antiqua"/>
          <w:i/>
          <w:iCs/>
          <w:sz w:val="21"/>
          <w:szCs w:val="21"/>
        </w:rPr>
        <w:t>Záró rendelkezések</w:t>
      </w:r>
    </w:p>
    <w:p w:rsidR="003A3566" w:rsidRPr="002B7EDE" w:rsidRDefault="00BB01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5. §</w:t>
      </w:r>
    </w:p>
    <w:p w:rsidR="003A3566" w:rsidRPr="002B7EDE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Hatályát veszti a közművelődésről szóló 3/2008. (I. 24.) önkormányzati rendelet.</w:t>
      </w:r>
    </w:p>
    <w:p w:rsidR="003A3566" w:rsidRPr="002B7EDE" w:rsidRDefault="00BB017C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B7EDE">
        <w:rPr>
          <w:rFonts w:ascii="Book Antiqua" w:hAnsi="Book Antiqua"/>
          <w:b/>
          <w:bCs/>
          <w:sz w:val="21"/>
          <w:szCs w:val="21"/>
        </w:rPr>
        <w:t>6. §</w:t>
      </w:r>
    </w:p>
    <w:p w:rsidR="003A3566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Ez a rendelet a kihirdetését követő harmadik napon lép hatályba.</w:t>
      </w:r>
    </w:p>
    <w:p w:rsidR="00BB017C" w:rsidRDefault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B017C" w:rsidRDefault="00BB017C" w:rsidP="00BB017C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BB017C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  <w:r w:rsidRPr="00D331C1">
        <w:rPr>
          <w:rFonts w:ascii="Book Antiqua" w:hAnsi="Book Antiqua"/>
          <w:sz w:val="21"/>
        </w:rPr>
        <w:t>Délegyháza,</w:t>
      </w:r>
      <w:r>
        <w:rPr>
          <w:rFonts w:ascii="Book Antiqua" w:hAnsi="Book Antiqua"/>
          <w:sz w:val="21"/>
        </w:rPr>
        <w:t xml:space="preserve">2024. </w:t>
      </w:r>
      <w:proofErr w:type="gramStart"/>
      <w:r>
        <w:rPr>
          <w:rFonts w:ascii="Book Antiqua" w:hAnsi="Book Antiqua"/>
          <w:sz w:val="21"/>
        </w:rPr>
        <w:t>július ….</w:t>
      </w:r>
      <w:proofErr w:type="gramEnd"/>
      <w:r>
        <w:rPr>
          <w:rFonts w:ascii="Book Antiqua" w:hAnsi="Book Antiqua"/>
          <w:sz w:val="21"/>
        </w:rPr>
        <w:t>.</w:t>
      </w:r>
    </w:p>
    <w:p w:rsidR="00BB017C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</w:p>
    <w:p w:rsidR="00BB017C" w:rsidRPr="00D331C1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b/>
          <w:bCs/>
          <w:sz w:val="21"/>
        </w:rPr>
      </w:pPr>
    </w:p>
    <w:p w:rsidR="00BB017C" w:rsidRDefault="00BB017C" w:rsidP="00BB017C">
      <w:pPr>
        <w:pStyle w:val="Szvegtrzsbehzssal2"/>
        <w:tabs>
          <w:tab w:val="center" w:pos="1701"/>
          <w:tab w:val="center" w:pos="6804"/>
        </w:tabs>
        <w:spacing w:after="0" w:line="240" w:lineRule="auto"/>
        <w:ind w:left="0"/>
        <w:jc w:val="both"/>
        <w:rPr>
          <w:rFonts w:ascii="Book Antiqua" w:hAnsi="Book Antiqua"/>
          <w:bCs/>
          <w:sz w:val="21"/>
        </w:rPr>
      </w:pPr>
      <w:r w:rsidRPr="00D331C1">
        <w:rPr>
          <w:rFonts w:ascii="Book Antiqua" w:hAnsi="Book Antiqua"/>
          <w:bCs/>
          <w:sz w:val="21"/>
        </w:rPr>
        <w:tab/>
      </w:r>
      <w:proofErr w:type="gramStart"/>
      <w:r>
        <w:rPr>
          <w:rFonts w:ascii="Book Antiqua" w:hAnsi="Book Antiqua"/>
          <w:bCs/>
          <w:sz w:val="21"/>
        </w:rPr>
        <w:t>d</w:t>
      </w:r>
      <w:r w:rsidRPr="00D331C1">
        <w:rPr>
          <w:rFonts w:ascii="Book Antiqua" w:hAnsi="Book Antiqua"/>
          <w:bCs/>
          <w:sz w:val="21"/>
        </w:rPr>
        <w:t>r.</w:t>
      </w:r>
      <w:proofErr w:type="gramEnd"/>
      <w:r w:rsidRPr="00D331C1">
        <w:rPr>
          <w:rFonts w:ascii="Book Antiqua" w:hAnsi="Book Antiqua"/>
          <w:bCs/>
          <w:sz w:val="21"/>
        </w:rPr>
        <w:t xml:space="preserve"> </w:t>
      </w:r>
      <w:proofErr w:type="spellStart"/>
      <w:r w:rsidRPr="00D331C1">
        <w:rPr>
          <w:rFonts w:ascii="Book Antiqua" w:hAnsi="Book Antiqua"/>
          <w:bCs/>
          <w:sz w:val="21"/>
        </w:rPr>
        <w:t>Riebl</w:t>
      </w:r>
      <w:proofErr w:type="spellEnd"/>
      <w:r w:rsidRPr="00D331C1">
        <w:rPr>
          <w:rFonts w:ascii="Book Antiqua" w:hAnsi="Book Antiqua"/>
          <w:bCs/>
          <w:sz w:val="21"/>
        </w:rPr>
        <w:t xml:space="preserve"> Antal </w:t>
      </w:r>
      <w:r w:rsidRPr="00D331C1">
        <w:rPr>
          <w:rFonts w:ascii="Book Antiqua" w:hAnsi="Book Antiqua"/>
          <w:bCs/>
          <w:sz w:val="21"/>
        </w:rPr>
        <w:tab/>
      </w:r>
      <w:r>
        <w:rPr>
          <w:rFonts w:ascii="Book Antiqua" w:hAnsi="Book Antiqua"/>
          <w:bCs/>
          <w:sz w:val="21"/>
        </w:rPr>
        <w:t>d</w:t>
      </w:r>
      <w:r w:rsidRPr="00D331C1">
        <w:rPr>
          <w:rFonts w:ascii="Book Antiqua" w:hAnsi="Book Antiqua"/>
          <w:bCs/>
          <w:sz w:val="21"/>
        </w:rPr>
        <w:t>r. Molnár Zsuzsanna</w:t>
      </w:r>
    </w:p>
    <w:p w:rsidR="00BB017C" w:rsidRDefault="00BB017C" w:rsidP="00BB017C">
      <w:pPr>
        <w:pStyle w:val="Szvegtrzsbehzssal2"/>
        <w:tabs>
          <w:tab w:val="center" w:pos="1701"/>
          <w:tab w:val="center" w:pos="6804"/>
        </w:tabs>
        <w:spacing w:after="0" w:line="240" w:lineRule="auto"/>
        <w:ind w:left="0"/>
        <w:jc w:val="both"/>
        <w:rPr>
          <w:rFonts w:ascii="Book Antiqua" w:hAnsi="Book Antiqua"/>
          <w:bCs/>
          <w:sz w:val="21"/>
        </w:rPr>
      </w:pPr>
      <w:r w:rsidRPr="00D331C1">
        <w:rPr>
          <w:rFonts w:ascii="Book Antiqua" w:hAnsi="Book Antiqua"/>
          <w:bCs/>
          <w:sz w:val="21"/>
        </w:rPr>
        <w:t xml:space="preserve">  </w:t>
      </w:r>
      <w:r>
        <w:rPr>
          <w:rFonts w:ascii="Book Antiqua" w:hAnsi="Book Antiqua"/>
          <w:bCs/>
          <w:sz w:val="21"/>
        </w:rPr>
        <w:tab/>
      </w:r>
      <w:proofErr w:type="gramStart"/>
      <w:r>
        <w:rPr>
          <w:rFonts w:ascii="Book Antiqua" w:hAnsi="Book Antiqua"/>
          <w:bCs/>
          <w:sz w:val="21"/>
        </w:rPr>
        <w:t>polgármester</w:t>
      </w:r>
      <w:proofErr w:type="gramEnd"/>
      <w:r w:rsidRPr="00D331C1">
        <w:rPr>
          <w:rFonts w:ascii="Book Antiqua" w:hAnsi="Book Antiqua"/>
          <w:bCs/>
          <w:sz w:val="21"/>
        </w:rPr>
        <w:tab/>
        <w:t xml:space="preserve">  jegyző</w:t>
      </w:r>
    </w:p>
    <w:p w:rsidR="00BB017C" w:rsidRPr="00D331C1" w:rsidRDefault="00BB017C" w:rsidP="00BB017C">
      <w:pPr>
        <w:pStyle w:val="Szvegtrzsbehzssal2"/>
        <w:tabs>
          <w:tab w:val="center" w:pos="1701"/>
          <w:tab w:val="center" w:pos="6804"/>
        </w:tabs>
        <w:spacing w:after="0" w:line="240" w:lineRule="auto"/>
        <w:ind w:left="0"/>
        <w:jc w:val="both"/>
        <w:rPr>
          <w:rFonts w:ascii="Book Antiqua" w:hAnsi="Book Antiqua"/>
          <w:bCs/>
          <w:sz w:val="21"/>
        </w:rPr>
      </w:pPr>
    </w:p>
    <w:p w:rsidR="00BB017C" w:rsidRPr="00D331C1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</w:p>
    <w:p w:rsidR="00BB017C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  <w:r w:rsidRPr="00D331C1">
        <w:rPr>
          <w:rFonts w:ascii="Book Antiqua" w:hAnsi="Book Antiqua"/>
          <w:sz w:val="21"/>
        </w:rPr>
        <w:t>Kihirdetve</w:t>
      </w:r>
      <w:r>
        <w:rPr>
          <w:rFonts w:ascii="Book Antiqua" w:hAnsi="Book Antiqua"/>
          <w:sz w:val="21"/>
        </w:rPr>
        <w:t>:</w:t>
      </w:r>
    </w:p>
    <w:p w:rsidR="00BB017C" w:rsidRPr="00D331C1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  <w:r>
        <w:rPr>
          <w:rFonts w:ascii="Book Antiqua" w:hAnsi="Book Antiqua"/>
          <w:sz w:val="21"/>
        </w:rPr>
        <w:t xml:space="preserve">Délegyháza, 2024. </w:t>
      </w:r>
      <w:proofErr w:type="gramStart"/>
      <w:r>
        <w:rPr>
          <w:rFonts w:ascii="Book Antiqua" w:hAnsi="Book Antiqua"/>
          <w:sz w:val="21"/>
        </w:rPr>
        <w:t>július …</w:t>
      </w:r>
      <w:proofErr w:type="gramEnd"/>
      <w:r>
        <w:rPr>
          <w:rFonts w:ascii="Book Antiqua" w:hAnsi="Book Antiqua"/>
          <w:sz w:val="21"/>
        </w:rPr>
        <w:t>…</w:t>
      </w:r>
    </w:p>
    <w:p w:rsidR="00BB017C" w:rsidRPr="00D331C1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</w:p>
    <w:p w:rsidR="00BB017C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</w:p>
    <w:p w:rsidR="00BB017C" w:rsidRDefault="00BB017C" w:rsidP="00BB017C">
      <w:pPr>
        <w:pStyle w:val="Szvegtrzsbehzssal2"/>
        <w:tabs>
          <w:tab w:val="center" w:pos="1701"/>
          <w:tab w:val="center" w:pos="6804"/>
        </w:tabs>
        <w:spacing w:after="0" w:line="240" w:lineRule="auto"/>
        <w:ind w:left="0"/>
        <w:jc w:val="both"/>
        <w:rPr>
          <w:rFonts w:ascii="Book Antiqua" w:hAnsi="Book Antiqua"/>
          <w:bCs/>
          <w:sz w:val="21"/>
        </w:rPr>
      </w:pPr>
      <w:r>
        <w:rPr>
          <w:rFonts w:ascii="Book Antiqua" w:hAnsi="Book Antiqua"/>
          <w:bCs/>
          <w:sz w:val="21"/>
        </w:rPr>
        <w:tab/>
      </w:r>
      <w:r>
        <w:rPr>
          <w:rFonts w:ascii="Book Antiqua" w:hAnsi="Book Antiqua"/>
          <w:bCs/>
          <w:sz w:val="21"/>
        </w:rPr>
        <w:tab/>
      </w:r>
      <w:proofErr w:type="gramStart"/>
      <w:r>
        <w:rPr>
          <w:rFonts w:ascii="Book Antiqua" w:hAnsi="Book Antiqua"/>
          <w:bCs/>
          <w:sz w:val="21"/>
        </w:rPr>
        <w:t>d</w:t>
      </w:r>
      <w:r w:rsidRPr="00D331C1">
        <w:rPr>
          <w:rFonts w:ascii="Book Antiqua" w:hAnsi="Book Antiqua"/>
          <w:bCs/>
          <w:sz w:val="21"/>
        </w:rPr>
        <w:t>r.</w:t>
      </w:r>
      <w:proofErr w:type="gramEnd"/>
      <w:r w:rsidRPr="00D331C1">
        <w:rPr>
          <w:rFonts w:ascii="Book Antiqua" w:hAnsi="Book Antiqua"/>
          <w:bCs/>
          <w:sz w:val="21"/>
        </w:rPr>
        <w:t xml:space="preserve"> Molnár Zsuzsanna</w:t>
      </w:r>
    </w:p>
    <w:p w:rsidR="00BB017C" w:rsidRDefault="00BB017C" w:rsidP="00BB017C">
      <w:pPr>
        <w:pStyle w:val="Szvegtrzsbehzssal2"/>
        <w:tabs>
          <w:tab w:val="center" w:pos="1701"/>
          <w:tab w:val="center" w:pos="6804"/>
        </w:tabs>
        <w:spacing w:after="0" w:line="240" w:lineRule="auto"/>
        <w:ind w:left="0"/>
        <w:jc w:val="both"/>
        <w:rPr>
          <w:rFonts w:ascii="Book Antiqua" w:hAnsi="Book Antiqua"/>
          <w:bCs/>
          <w:sz w:val="21"/>
        </w:rPr>
      </w:pPr>
      <w:r w:rsidRPr="00D331C1">
        <w:rPr>
          <w:rFonts w:ascii="Book Antiqua" w:hAnsi="Book Antiqua"/>
          <w:bCs/>
          <w:sz w:val="21"/>
        </w:rPr>
        <w:t xml:space="preserve">  </w:t>
      </w:r>
      <w:r>
        <w:rPr>
          <w:rFonts w:ascii="Book Antiqua" w:hAnsi="Book Antiqua"/>
          <w:bCs/>
          <w:sz w:val="21"/>
        </w:rPr>
        <w:tab/>
      </w:r>
      <w:r w:rsidRPr="00D331C1">
        <w:rPr>
          <w:rFonts w:ascii="Book Antiqua" w:hAnsi="Book Antiqua"/>
          <w:bCs/>
          <w:sz w:val="21"/>
        </w:rPr>
        <w:tab/>
        <w:t xml:space="preserve">  </w:t>
      </w:r>
      <w:proofErr w:type="gramStart"/>
      <w:r w:rsidRPr="00D331C1">
        <w:rPr>
          <w:rFonts w:ascii="Book Antiqua" w:hAnsi="Book Antiqua"/>
          <w:bCs/>
          <w:sz w:val="21"/>
        </w:rPr>
        <w:t>jegyző</w:t>
      </w:r>
      <w:proofErr w:type="gramEnd"/>
    </w:p>
    <w:p w:rsidR="00BB017C" w:rsidRPr="00D331C1" w:rsidRDefault="00BB017C" w:rsidP="00BB017C">
      <w:pPr>
        <w:pStyle w:val="Szvegtrzsbehzssal2"/>
        <w:tabs>
          <w:tab w:val="center" w:pos="1701"/>
          <w:tab w:val="center" w:pos="6804"/>
        </w:tabs>
        <w:spacing w:after="0" w:line="240" w:lineRule="auto"/>
        <w:ind w:left="0"/>
        <w:jc w:val="both"/>
        <w:rPr>
          <w:rFonts w:ascii="Book Antiqua" w:hAnsi="Book Antiqua"/>
          <w:bCs/>
          <w:sz w:val="21"/>
        </w:rPr>
      </w:pPr>
    </w:p>
    <w:p w:rsidR="00BB017C" w:rsidRPr="00D331C1" w:rsidRDefault="00BB017C" w:rsidP="00BB017C">
      <w:pPr>
        <w:pStyle w:val="Szvegtrzsbehzssal2"/>
        <w:spacing w:after="0" w:line="240" w:lineRule="auto"/>
        <w:ind w:left="0"/>
        <w:jc w:val="both"/>
        <w:rPr>
          <w:rFonts w:ascii="Book Antiqua" w:hAnsi="Book Antiqua"/>
          <w:sz w:val="21"/>
        </w:rPr>
      </w:pPr>
    </w:p>
    <w:p w:rsidR="003A3566" w:rsidRDefault="003A3566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</w:p>
    <w:p w:rsidR="00BB017C" w:rsidRDefault="00BB017C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</w:p>
    <w:p w:rsidR="00BB017C" w:rsidRPr="002B7EDE" w:rsidRDefault="00BB017C">
      <w:pPr>
        <w:pStyle w:val="Szvegtrzs"/>
        <w:spacing w:after="0"/>
        <w:jc w:val="center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p w:rsidR="003A3566" w:rsidRPr="002B7EDE" w:rsidRDefault="00BB017C">
      <w:pPr>
        <w:pStyle w:val="Szvegtrzs"/>
        <w:spacing w:after="159" w:line="240" w:lineRule="auto"/>
        <w:ind w:left="159" w:right="159"/>
        <w:jc w:val="center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Végső előterjesztői indokolás</w:t>
      </w:r>
    </w:p>
    <w:p w:rsidR="003A3566" w:rsidRPr="002B7EDE" w:rsidRDefault="00BB017C">
      <w:pPr>
        <w:pStyle w:val="Szvegtrzs"/>
        <w:spacing w:before="159" w:after="159" w:line="240" w:lineRule="auto"/>
        <w:ind w:left="159" w:right="159"/>
        <w:jc w:val="both"/>
        <w:rPr>
          <w:rFonts w:ascii="Book Antiqua" w:hAnsi="Book Antiqua"/>
          <w:sz w:val="21"/>
          <w:szCs w:val="21"/>
        </w:rPr>
      </w:pPr>
      <w:r w:rsidRPr="002B7EDE">
        <w:rPr>
          <w:rFonts w:ascii="Book Antiqua" w:hAnsi="Book Antiqua"/>
          <w:sz w:val="21"/>
          <w:szCs w:val="21"/>
        </w:rPr>
        <w:t>A jogszabályi változások miatt indokolttá vált a közművel</w:t>
      </w:r>
      <w:r w:rsidRPr="002B7EDE">
        <w:rPr>
          <w:rFonts w:ascii="Book Antiqua" w:hAnsi="Book Antiqua"/>
          <w:sz w:val="21"/>
          <w:szCs w:val="21"/>
        </w:rPr>
        <w:t>ődési rendelet felülvizsgálata, új rendelet alkotása.</w:t>
      </w:r>
    </w:p>
    <w:sectPr w:rsidR="003A3566" w:rsidRPr="002B7ED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B017C">
      <w:r>
        <w:separator/>
      </w:r>
    </w:p>
  </w:endnote>
  <w:endnote w:type="continuationSeparator" w:id="0">
    <w:p w:rsidR="00000000" w:rsidRDefault="00BB0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566" w:rsidRDefault="00BB017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B017C">
      <w:r>
        <w:separator/>
      </w:r>
    </w:p>
  </w:footnote>
  <w:footnote w:type="continuationSeparator" w:id="0">
    <w:p w:rsidR="00000000" w:rsidRDefault="00BB0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32902"/>
    <w:multiLevelType w:val="multilevel"/>
    <w:tmpl w:val="C0D8CB5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66"/>
    <w:rsid w:val="002B7EDE"/>
    <w:rsid w:val="003A3566"/>
    <w:rsid w:val="00503B83"/>
    <w:rsid w:val="00BB017C"/>
    <w:rsid w:val="00F5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905494-C4DA-489D-A54A-90465566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BB017C"/>
    <w:pPr>
      <w:spacing w:after="120" w:line="480" w:lineRule="auto"/>
      <w:ind w:left="283"/>
    </w:pPr>
    <w:rPr>
      <w:rFonts w:cs="Mangal"/>
      <w:szCs w:val="21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BB017C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983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4</cp:revision>
  <dcterms:created xsi:type="dcterms:W3CDTF">2024-06-27T13:25:00Z</dcterms:created>
  <dcterms:modified xsi:type="dcterms:W3CDTF">2024-06-27T13:27:00Z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